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D3D2E" w14:textId="0982DAAE" w:rsidR="00441632" w:rsidRPr="00C06200" w:rsidRDefault="00441632" w:rsidP="00C06200">
      <w:pPr>
        <w:pStyle w:val="a4"/>
        <w:jc w:val="center"/>
        <w:rPr>
          <w:rFonts w:asciiTheme="minorHAnsi" w:hAnsiTheme="minorHAnsi" w:cstheme="minorHAnsi"/>
          <w:color w:val="auto"/>
          <w:lang w:val="ru-RU"/>
        </w:rPr>
      </w:pPr>
      <w:r w:rsidRPr="00C13E72">
        <w:rPr>
          <w:rFonts w:asciiTheme="minorHAnsi" w:hAnsiTheme="minorHAnsi" w:cstheme="minorHAnsi"/>
          <w:color w:val="auto"/>
          <w:lang w:val="ru-RU"/>
        </w:rPr>
        <w:t xml:space="preserve">Оформление </w:t>
      </w:r>
      <w:r w:rsidRPr="00C13E72">
        <w:rPr>
          <w:rFonts w:asciiTheme="minorHAnsi" w:hAnsiTheme="minorHAnsi" w:cstheme="minorHAnsi"/>
          <w:color w:val="auto"/>
        </w:rPr>
        <w:t>BUG</w:t>
      </w:r>
      <w:r w:rsidRPr="00C13E72">
        <w:rPr>
          <w:rFonts w:asciiTheme="minorHAnsi" w:hAnsiTheme="minorHAnsi" w:cstheme="minorHAnsi"/>
          <w:color w:val="auto"/>
          <w:lang w:val="ru-RU"/>
        </w:rPr>
        <w:t xml:space="preserve"> в проекте </w:t>
      </w:r>
      <w:r w:rsidRPr="00C13E72">
        <w:rPr>
          <w:rFonts w:asciiTheme="minorHAnsi" w:hAnsiTheme="minorHAnsi" w:cstheme="minorHAnsi"/>
          <w:b/>
          <w:bCs/>
          <w:color w:val="auto"/>
        </w:rPr>
        <w:t>I</w:t>
      </w:r>
      <w:r w:rsidRPr="00C13E72">
        <w:rPr>
          <w:rFonts w:asciiTheme="minorHAnsi" w:hAnsiTheme="minorHAnsi" w:cstheme="minorHAnsi"/>
          <w:b/>
          <w:bCs/>
          <w:color w:val="auto"/>
          <w:lang w:val="ru-RU"/>
        </w:rPr>
        <w:t>-</w:t>
      </w:r>
      <w:r w:rsidRPr="00C13E72">
        <w:rPr>
          <w:rFonts w:asciiTheme="minorHAnsi" w:hAnsiTheme="minorHAnsi" w:cstheme="minorHAnsi"/>
          <w:b/>
          <w:bCs/>
          <w:color w:val="auto"/>
        </w:rPr>
        <w:t>DR</w:t>
      </w:r>
    </w:p>
    <w:p w14:paraId="644363E3" w14:textId="4332A8CF" w:rsidR="00DE4FCF" w:rsidRPr="00C13E72" w:rsidRDefault="00C06200" w:rsidP="00DE4FCF">
      <w:pPr>
        <w:pStyle w:val="1"/>
        <w:ind w:left="426"/>
        <w:rPr>
          <w:rFonts w:asciiTheme="minorHAnsi" w:hAnsiTheme="minorHAnsi" w:cstheme="minorHAnsi"/>
          <w:color w:val="auto"/>
          <w:lang w:val="ru-RU"/>
        </w:rPr>
      </w:pPr>
      <w:r>
        <w:rPr>
          <w:rFonts w:asciiTheme="minorHAnsi" w:hAnsiTheme="minorHAnsi" w:cstheme="minorHAnsi"/>
          <w:color w:val="auto"/>
          <w:lang w:val="ru-RU"/>
        </w:rPr>
        <w:t>1</w:t>
      </w:r>
      <w:r w:rsidR="00DE4FCF" w:rsidRPr="00C13E72">
        <w:rPr>
          <w:rFonts w:asciiTheme="minorHAnsi" w:hAnsiTheme="minorHAnsi" w:cstheme="minorHAnsi"/>
          <w:color w:val="auto"/>
          <w:lang w:val="ru-RU"/>
        </w:rPr>
        <w:t xml:space="preserve">. </w:t>
      </w:r>
      <w:r w:rsidR="00C3797F" w:rsidRPr="00C13E72">
        <w:rPr>
          <w:rFonts w:asciiTheme="minorHAnsi" w:hAnsiTheme="minorHAnsi" w:cstheme="minorHAnsi"/>
          <w:color w:val="auto"/>
          <w:lang w:val="ru-RU"/>
        </w:rPr>
        <w:t>Поля для заполнения</w:t>
      </w:r>
    </w:p>
    <w:p w14:paraId="26FA994F" w14:textId="2F1DE93A" w:rsidR="001E4244" w:rsidRDefault="00C3797F" w:rsidP="00441632">
      <w:r>
        <w:t xml:space="preserve">В открывшемся окне </w:t>
      </w:r>
      <w:r w:rsidR="001E4244">
        <w:t xml:space="preserve">появятся различные элементы интерфейса, которые необходимо заполнить. Ниже на скриншоте </w:t>
      </w:r>
      <w:r w:rsidR="00C06200" w:rsidRPr="009235F4">
        <w:t>красным</w:t>
      </w:r>
      <w:r w:rsidR="00C06200">
        <w:rPr>
          <w:color w:val="C00000"/>
        </w:rPr>
        <w:t xml:space="preserve"> </w:t>
      </w:r>
      <w:r w:rsidR="001E4244">
        <w:t xml:space="preserve">будут отмечены те поля, которые являются </w:t>
      </w:r>
      <w:r w:rsidR="001E4244" w:rsidRPr="00217313">
        <w:rPr>
          <w:b/>
          <w:bCs/>
        </w:rPr>
        <w:t>обязательными</w:t>
      </w:r>
      <w:r w:rsidR="001E4244">
        <w:t xml:space="preserve"> к заполнению</w:t>
      </w:r>
      <w:r w:rsidR="001E4244" w:rsidRPr="001E4244">
        <w:t>/</w:t>
      </w:r>
      <w:r w:rsidR="001E4244">
        <w:t>изменени</w:t>
      </w:r>
      <w:r w:rsidR="00217313">
        <w:t>ю</w:t>
      </w:r>
      <w:r w:rsidR="009235F4">
        <w:t xml:space="preserve"> и </w:t>
      </w:r>
      <w:r w:rsidR="009235F4" w:rsidRPr="009235F4">
        <w:t>желтым</w:t>
      </w:r>
      <w:r w:rsidR="009235F4">
        <w:t xml:space="preserve"> особые поля с некоторой рекомендательной практикой.</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0"/>
      </w:tblGrid>
      <w:tr w:rsidR="00CD2FB7" w14:paraId="7A4EED63" w14:textId="77777777" w:rsidTr="00242301">
        <w:tc>
          <w:tcPr>
            <w:tcW w:w="14560" w:type="dxa"/>
          </w:tcPr>
          <w:p w14:paraId="39DD4FE6" w14:textId="13980316" w:rsidR="00CD2FB7" w:rsidRDefault="00A46B20" w:rsidP="00C06200">
            <w:pPr>
              <w:jc w:val="center"/>
            </w:pPr>
            <w:r>
              <w:rPr>
                <w:noProof/>
              </w:rPr>
              <w:drawing>
                <wp:inline distT="0" distB="0" distL="0" distR="0" wp14:anchorId="49BB2E5F" wp14:editId="46DAD7B6">
                  <wp:extent cx="6800850" cy="425041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5">
                            <a:extLst>
                              <a:ext uri="{28A0092B-C50C-407E-A947-70E740481C1C}">
                                <a14:useLocalDpi xmlns:a14="http://schemas.microsoft.com/office/drawing/2010/main" val="0"/>
                              </a:ext>
                            </a:extLst>
                          </a:blip>
                          <a:stretch>
                            <a:fillRect/>
                          </a:stretch>
                        </pic:blipFill>
                        <pic:spPr>
                          <a:xfrm>
                            <a:off x="0" y="0"/>
                            <a:ext cx="6818886" cy="4261688"/>
                          </a:xfrm>
                          <a:prstGeom prst="rect">
                            <a:avLst/>
                          </a:prstGeom>
                        </pic:spPr>
                      </pic:pic>
                    </a:graphicData>
                  </a:graphic>
                </wp:inline>
              </w:drawing>
            </w:r>
          </w:p>
        </w:tc>
      </w:tr>
      <w:tr w:rsidR="00CD2FB7" w14:paraId="360794D1" w14:textId="77777777" w:rsidTr="00242301">
        <w:tc>
          <w:tcPr>
            <w:tcW w:w="14560" w:type="dxa"/>
          </w:tcPr>
          <w:p w14:paraId="40F5F011" w14:textId="7BDFADBF" w:rsidR="00CD2FB7" w:rsidRPr="00217313" w:rsidRDefault="00217313" w:rsidP="00242301">
            <w:pPr>
              <w:jc w:val="center"/>
            </w:pPr>
            <w:r>
              <w:t xml:space="preserve">Окно заведения бага для проекта </w:t>
            </w:r>
            <w:r>
              <w:rPr>
                <w:lang w:val="en-US"/>
              </w:rPr>
              <w:t>DR</w:t>
            </w:r>
            <w:r w:rsidRPr="00217313">
              <w:t xml:space="preserve">, </w:t>
            </w:r>
            <w:r>
              <w:t>незаполненное, с пометками.</w:t>
            </w:r>
          </w:p>
        </w:tc>
      </w:tr>
    </w:tbl>
    <w:p w14:paraId="642A1D9E" w14:textId="0856C17D" w:rsidR="00642701" w:rsidRPr="00642701" w:rsidRDefault="00642701" w:rsidP="00217313">
      <w:pPr>
        <w:rPr>
          <w:rFonts w:cstheme="minorHAnsi"/>
          <w:b/>
          <w:sz w:val="28"/>
          <w:szCs w:val="28"/>
        </w:rPr>
      </w:pPr>
      <w:r w:rsidRPr="00642701">
        <w:rPr>
          <w:rFonts w:cstheme="minorHAnsi"/>
          <w:b/>
          <w:sz w:val="28"/>
          <w:szCs w:val="28"/>
        </w:rPr>
        <w:lastRenderedPageBreak/>
        <w:t>Обязательные для заполнения поля:</w:t>
      </w:r>
    </w:p>
    <w:p w14:paraId="0C59C69A" w14:textId="0E50EE68" w:rsidR="00217313" w:rsidRPr="00217313" w:rsidRDefault="00217313" w:rsidP="00217313">
      <w:pPr>
        <w:rPr>
          <w:rFonts w:cstheme="minorHAnsi"/>
        </w:rPr>
      </w:pPr>
      <w:r w:rsidRPr="000C0F5E">
        <w:rPr>
          <w:rFonts w:cstheme="minorHAnsi"/>
          <w:b/>
        </w:rPr>
        <w:t>1. Заголовок:</w:t>
      </w:r>
      <w:r w:rsidRPr="000C0F5E">
        <w:rPr>
          <w:rFonts w:cstheme="minorHAnsi"/>
          <w:bCs/>
        </w:rPr>
        <w:t xml:space="preserve"> </w:t>
      </w:r>
      <w:r w:rsidR="00697D94">
        <w:rPr>
          <w:rFonts w:cstheme="minorHAnsi"/>
        </w:rPr>
        <w:t>о</w:t>
      </w:r>
      <w:r w:rsidRPr="00217313">
        <w:rPr>
          <w:rFonts w:cstheme="minorHAnsi"/>
        </w:rPr>
        <w:t>тражает суть проблемы. Использование слов “Некорректно”, “Неправильно” “Ошибочно” и подобные не желательны. Заголовок должен отражать краткую выжимку сути проблемы.</w:t>
      </w:r>
      <w:r>
        <w:rPr>
          <w:rFonts w:cstheme="minorHAnsi"/>
        </w:rPr>
        <w:t xml:space="preserve"> Также на проекте </w:t>
      </w:r>
      <w:r>
        <w:rPr>
          <w:rFonts w:cstheme="minorHAnsi"/>
          <w:lang w:val="en-US"/>
        </w:rPr>
        <w:t>DR</w:t>
      </w:r>
      <w:r w:rsidRPr="00217313">
        <w:rPr>
          <w:rFonts w:cstheme="minorHAnsi"/>
        </w:rPr>
        <w:t xml:space="preserve"> </w:t>
      </w:r>
      <w:r>
        <w:rPr>
          <w:rFonts w:cstheme="minorHAnsi"/>
        </w:rPr>
        <w:t xml:space="preserve">принято в начале заголовка указывать номер </w:t>
      </w:r>
      <w:proofErr w:type="spellStart"/>
      <w:r>
        <w:rPr>
          <w:rFonts w:cstheme="minorHAnsi"/>
        </w:rPr>
        <w:t>тикета</w:t>
      </w:r>
      <w:proofErr w:type="spellEnd"/>
      <w:r>
        <w:rPr>
          <w:rFonts w:cstheme="minorHAnsi"/>
        </w:rPr>
        <w:t xml:space="preserve"> и ветку версии </w:t>
      </w:r>
      <w:r>
        <w:rPr>
          <w:rFonts w:cstheme="minorHAnsi"/>
          <w:lang w:val="en-US"/>
        </w:rPr>
        <w:t>DR</w:t>
      </w:r>
      <w:r w:rsidRPr="00217313">
        <w:rPr>
          <w:rFonts w:cstheme="minorHAnsi"/>
        </w:rPr>
        <w:t xml:space="preserve"> (</w:t>
      </w:r>
      <w:r>
        <w:rPr>
          <w:rFonts w:cstheme="minorHAnsi"/>
          <w:lang w:val="en-US"/>
        </w:rPr>
        <w:t>I</w:t>
      </w:r>
      <w:r w:rsidRPr="00217313">
        <w:rPr>
          <w:rFonts w:cstheme="minorHAnsi"/>
        </w:rPr>
        <w:t>-</w:t>
      </w:r>
      <w:r>
        <w:rPr>
          <w:rFonts w:cstheme="minorHAnsi"/>
          <w:lang w:val="en-US"/>
        </w:rPr>
        <w:t>DRMS</w:t>
      </w:r>
      <w:r w:rsidRPr="00217313">
        <w:rPr>
          <w:rFonts w:cstheme="minorHAnsi"/>
        </w:rPr>
        <w:t xml:space="preserve"> </w:t>
      </w:r>
      <w:r>
        <w:rPr>
          <w:rFonts w:cstheme="minorHAnsi"/>
        </w:rPr>
        <w:t xml:space="preserve">для </w:t>
      </w:r>
      <w:r>
        <w:rPr>
          <w:rFonts w:cstheme="minorHAnsi"/>
          <w:lang w:val="en-US"/>
        </w:rPr>
        <w:t>Lega</w:t>
      </w:r>
      <w:r>
        <w:rPr>
          <w:rFonts w:cstheme="minorHAnsi"/>
        </w:rPr>
        <w:t>с</w:t>
      </w:r>
      <w:r>
        <w:rPr>
          <w:rFonts w:cstheme="minorHAnsi"/>
          <w:lang w:val="en-US"/>
        </w:rPr>
        <w:t>y</w:t>
      </w:r>
      <w:r w:rsidRPr="00217313">
        <w:rPr>
          <w:rFonts w:cstheme="minorHAnsi"/>
        </w:rPr>
        <w:t xml:space="preserve"> </w:t>
      </w:r>
      <w:r>
        <w:rPr>
          <w:rFonts w:cstheme="minorHAnsi"/>
        </w:rPr>
        <w:t xml:space="preserve">версии и </w:t>
      </w:r>
      <w:r w:rsidRPr="00217313">
        <w:rPr>
          <w:rFonts w:cstheme="minorHAnsi"/>
          <w:lang w:val="en-US"/>
        </w:rPr>
        <w:t>I</w:t>
      </w:r>
      <w:r w:rsidRPr="00217313">
        <w:rPr>
          <w:rFonts w:cstheme="minorHAnsi"/>
        </w:rPr>
        <w:t>-</w:t>
      </w:r>
      <w:r w:rsidRPr="00217313">
        <w:rPr>
          <w:rFonts w:cstheme="minorHAnsi"/>
          <w:lang w:val="en-US"/>
        </w:rPr>
        <w:t>DS</w:t>
      </w:r>
      <w:r w:rsidRPr="00217313">
        <w:rPr>
          <w:rFonts w:cstheme="minorHAnsi"/>
        </w:rPr>
        <w:t>-</w:t>
      </w:r>
      <w:r w:rsidRPr="00217313">
        <w:rPr>
          <w:rFonts w:cstheme="minorHAnsi"/>
          <w:lang w:val="en-US"/>
        </w:rPr>
        <w:t>DR</w:t>
      </w:r>
      <w:r w:rsidRPr="00217313">
        <w:rPr>
          <w:rFonts w:cstheme="minorHAnsi"/>
        </w:rPr>
        <w:t xml:space="preserve"> </w:t>
      </w:r>
      <w:r>
        <w:rPr>
          <w:rFonts w:cstheme="minorHAnsi"/>
        </w:rPr>
        <w:t xml:space="preserve">для </w:t>
      </w:r>
      <w:proofErr w:type="spellStart"/>
      <w:r>
        <w:rPr>
          <w:rFonts w:cstheme="minorHAnsi"/>
          <w:lang w:val="en-US"/>
        </w:rPr>
        <w:t>Netcore</w:t>
      </w:r>
      <w:proofErr w:type="spellEnd"/>
      <w:r w:rsidRPr="00217313">
        <w:rPr>
          <w:rFonts w:cstheme="minorHAnsi"/>
        </w:rPr>
        <w:t xml:space="preserve"> </w:t>
      </w:r>
      <w:r>
        <w:rPr>
          <w:rFonts w:cstheme="minorHAnsi"/>
        </w:rPr>
        <w:t xml:space="preserve">версии, у нет этой версии может быть так же приписка </w:t>
      </w:r>
      <w:r>
        <w:rPr>
          <w:rFonts w:cstheme="minorHAnsi"/>
          <w:lang w:val="en-US"/>
        </w:rPr>
        <w:t>Web</w:t>
      </w:r>
      <w:r>
        <w:rPr>
          <w:rFonts w:cstheme="minorHAnsi"/>
        </w:rPr>
        <w:t xml:space="preserve">, если речь идет конкретно о </w:t>
      </w:r>
      <w:r>
        <w:rPr>
          <w:rFonts w:cstheme="minorHAnsi"/>
          <w:lang w:val="en-US"/>
        </w:rPr>
        <w:t>Web</w:t>
      </w:r>
      <w:r>
        <w:rPr>
          <w:rFonts w:cstheme="minorHAnsi"/>
        </w:rPr>
        <w:t>-версии)</w:t>
      </w:r>
    </w:p>
    <w:p w14:paraId="6B24BA97" w14:textId="36B9158C" w:rsidR="00217313" w:rsidRPr="000C0F5E" w:rsidRDefault="00217313" w:rsidP="00217313">
      <w:pPr>
        <w:rPr>
          <w:rFonts w:cstheme="minorHAnsi"/>
        </w:rPr>
      </w:pPr>
      <w:r>
        <w:rPr>
          <w:rFonts w:cstheme="minorHAnsi"/>
          <w:b/>
        </w:rPr>
        <w:t>2</w:t>
      </w:r>
      <w:r w:rsidRPr="00217313">
        <w:rPr>
          <w:rFonts w:cstheme="minorHAnsi"/>
          <w:b/>
        </w:rPr>
        <w:t xml:space="preserve">. </w:t>
      </w:r>
      <w:r w:rsidR="000C0F5E">
        <w:rPr>
          <w:rFonts w:cstheme="minorHAnsi"/>
          <w:b/>
          <w:lang w:val="en-US"/>
        </w:rPr>
        <w:t>Repro</w:t>
      </w:r>
      <w:r w:rsidR="000C0F5E" w:rsidRPr="000C0F5E">
        <w:rPr>
          <w:rFonts w:cstheme="minorHAnsi"/>
          <w:b/>
        </w:rPr>
        <w:t xml:space="preserve"> </w:t>
      </w:r>
      <w:r w:rsidR="000C0F5E">
        <w:rPr>
          <w:rFonts w:cstheme="minorHAnsi"/>
          <w:b/>
          <w:lang w:val="en-US"/>
        </w:rPr>
        <w:t>Steps</w:t>
      </w:r>
      <w:r w:rsidRPr="00217313">
        <w:rPr>
          <w:rFonts w:cstheme="minorHAnsi"/>
          <w:b/>
        </w:rPr>
        <w:t xml:space="preserve"> (Шаги воспроизведения):</w:t>
      </w:r>
      <w:r w:rsidR="000C0F5E" w:rsidRPr="000C0F5E">
        <w:rPr>
          <w:rFonts w:cstheme="minorHAnsi"/>
        </w:rPr>
        <w:t xml:space="preserve"> </w:t>
      </w:r>
      <w:r w:rsidR="00697D94">
        <w:rPr>
          <w:rFonts w:cstheme="minorHAnsi"/>
        </w:rPr>
        <w:t>п</w:t>
      </w:r>
      <w:r w:rsidR="000C0F5E">
        <w:rPr>
          <w:rFonts w:cstheme="minorHAnsi"/>
        </w:rPr>
        <w:t>олное описание ошибки, с указанием шагов воспроизведения</w:t>
      </w:r>
      <w:r w:rsidRPr="00217313">
        <w:rPr>
          <w:rFonts w:cstheme="minorHAnsi"/>
        </w:rPr>
        <w:t xml:space="preserve">. </w:t>
      </w:r>
      <w:r w:rsidR="000C0F5E">
        <w:rPr>
          <w:rFonts w:cstheme="minorHAnsi"/>
        </w:rPr>
        <w:t xml:space="preserve">Шаги воспроизведения должны быть атомарные (один шаг = одно действие), глаголы должны быть обезличенные (нажать, перейти, кликнуть, ввести), кол-во шагов </w:t>
      </w:r>
      <w:r w:rsidR="000C0F5E" w:rsidRPr="000C0F5E">
        <w:rPr>
          <w:rFonts w:cstheme="minorHAnsi"/>
        </w:rPr>
        <w:t>~</w:t>
      </w:r>
      <w:r w:rsidR="000C0F5E">
        <w:rPr>
          <w:rFonts w:cstheme="minorHAnsi"/>
        </w:rPr>
        <w:t>5-10, нужно избегать размытых формулировок. По шагам воспроизведения любой человек, даже не знакомый с ПО должен прийти к повторению описываемой ошибки.</w:t>
      </w:r>
      <w:r w:rsidR="00C601FE">
        <w:rPr>
          <w:rFonts w:cstheme="minorHAnsi"/>
        </w:rPr>
        <w:t xml:space="preserve"> Сразу после указывается фактический результат (что происходит по факту воспроизведения, к какому результату приходим).</w:t>
      </w:r>
    </w:p>
    <w:p w14:paraId="7DD6E857" w14:textId="2FEE3270" w:rsidR="000C0F5E" w:rsidRDefault="00C601FE" w:rsidP="00217313">
      <w:pPr>
        <w:rPr>
          <w:rFonts w:cstheme="minorHAnsi"/>
          <w:bCs/>
        </w:rPr>
      </w:pPr>
      <w:r>
        <w:rPr>
          <w:rFonts w:cstheme="minorHAnsi"/>
          <w:b/>
        </w:rPr>
        <w:t>3</w:t>
      </w:r>
      <w:r w:rsidR="00217313" w:rsidRPr="00217313">
        <w:rPr>
          <w:rFonts w:cstheme="minorHAnsi"/>
          <w:b/>
        </w:rPr>
        <w:t xml:space="preserve">. </w:t>
      </w:r>
      <w:r w:rsidR="000C0F5E">
        <w:rPr>
          <w:rFonts w:cstheme="minorHAnsi"/>
          <w:b/>
          <w:lang w:val="en-US"/>
        </w:rPr>
        <w:t>System</w:t>
      </w:r>
      <w:r w:rsidR="000C0F5E" w:rsidRPr="000C0F5E">
        <w:rPr>
          <w:rFonts w:cstheme="minorHAnsi"/>
          <w:b/>
        </w:rPr>
        <w:t xml:space="preserve"> </w:t>
      </w:r>
      <w:r w:rsidR="000C0F5E">
        <w:rPr>
          <w:rFonts w:cstheme="minorHAnsi"/>
          <w:b/>
          <w:lang w:val="en-US"/>
        </w:rPr>
        <w:t>Info</w:t>
      </w:r>
      <w:r w:rsidR="00217313" w:rsidRPr="00217313">
        <w:rPr>
          <w:rFonts w:cstheme="minorHAnsi"/>
          <w:b/>
        </w:rPr>
        <w:t xml:space="preserve"> (</w:t>
      </w:r>
      <w:r w:rsidR="000C0F5E">
        <w:rPr>
          <w:rFonts w:cstheme="minorHAnsi"/>
          <w:b/>
        </w:rPr>
        <w:t>Системная информация</w:t>
      </w:r>
      <w:r w:rsidR="00217313" w:rsidRPr="00217313">
        <w:rPr>
          <w:rFonts w:cstheme="minorHAnsi"/>
          <w:b/>
        </w:rPr>
        <w:t>)</w:t>
      </w:r>
      <w:r w:rsidR="000C0F5E" w:rsidRPr="00217313">
        <w:rPr>
          <w:rFonts w:cstheme="minorHAnsi"/>
          <w:b/>
        </w:rPr>
        <w:t xml:space="preserve">: </w:t>
      </w:r>
      <w:r w:rsidR="00697D94">
        <w:rPr>
          <w:rFonts w:cstheme="minorHAnsi"/>
          <w:bCs/>
        </w:rPr>
        <w:t>у</w:t>
      </w:r>
      <w:r w:rsidR="000C0F5E">
        <w:rPr>
          <w:rFonts w:cstheme="minorHAnsi"/>
          <w:bCs/>
        </w:rPr>
        <w:t>казывается</w:t>
      </w:r>
      <w:r w:rsidR="000C0F5E" w:rsidRPr="000C0F5E">
        <w:rPr>
          <w:rFonts w:cstheme="minorHAnsi"/>
          <w:bCs/>
        </w:rPr>
        <w:t xml:space="preserve"> </w:t>
      </w:r>
      <w:r w:rsidR="000C0F5E">
        <w:rPr>
          <w:rFonts w:cstheme="minorHAnsi"/>
          <w:bCs/>
        </w:rPr>
        <w:t>системная информация об окружении, в котором был обнаружен</w:t>
      </w:r>
      <w:r w:rsidR="000C0F5E" w:rsidRPr="000C0F5E">
        <w:rPr>
          <w:rFonts w:cstheme="minorHAnsi"/>
          <w:bCs/>
        </w:rPr>
        <w:t>/</w:t>
      </w:r>
      <w:r w:rsidR="000C0F5E">
        <w:rPr>
          <w:rFonts w:cstheme="minorHAnsi"/>
          <w:bCs/>
        </w:rPr>
        <w:t xml:space="preserve">повторен баг. База данных </w:t>
      </w:r>
      <w:r w:rsidR="000C0F5E">
        <w:rPr>
          <w:rFonts w:cstheme="minorHAnsi"/>
          <w:bCs/>
          <w:lang w:val="en-US"/>
        </w:rPr>
        <w:t>MSSQL</w:t>
      </w:r>
      <w:r w:rsidR="000C0F5E" w:rsidRPr="000C0F5E">
        <w:rPr>
          <w:rFonts w:cstheme="minorHAnsi"/>
          <w:bCs/>
        </w:rPr>
        <w:t xml:space="preserve"> </w:t>
      </w:r>
      <w:r w:rsidR="000C0F5E">
        <w:rPr>
          <w:rFonts w:cstheme="minorHAnsi"/>
          <w:bCs/>
        </w:rPr>
        <w:t xml:space="preserve">или </w:t>
      </w:r>
      <w:r w:rsidR="000C0F5E">
        <w:rPr>
          <w:rFonts w:cstheme="minorHAnsi"/>
          <w:bCs/>
          <w:lang w:val="en-US"/>
        </w:rPr>
        <w:t>Postgres</w:t>
      </w:r>
      <w:r w:rsidR="000C0F5E" w:rsidRPr="000C0F5E">
        <w:rPr>
          <w:rFonts w:cstheme="minorHAnsi"/>
          <w:bCs/>
        </w:rPr>
        <w:t xml:space="preserve">, </w:t>
      </w:r>
      <w:r w:rsidR="000C0F5E">
        <w:rPr>
          <w:rFonts w:cstheme="minorHAnsi"/>
          <w:bCs/>
        </w:rPr>
        <w:t xml:space="preserve">Модель предприятия, Анализ и </w:t>
      </w:r>
      <w:r>
        <w:rPr>
          <w:rFonts w:cstheme="minorHAnsi"/>
          <w:bCs/>
        </w:rPr>
        <w:t>другая информация,</w:t>
      </w:r>
      <w:r w:rsidR="000C0F5E">
        <w:rPr>
          <w:rFonts w:cstheme="minorHAnsi"/>
          <w:bCs/>
        </w:rPr>
        <w:t xml:space="preserve"> которая поможет воспроизвести баг команде тестировщиков</w:t>
      </w:r>
      <w:r w:rsidRPr="00C601FE">
        <w:rPr>
          <w:rFonts w:cstheme="minorHAnsi"/>
          <w:bCs/>
        </w:rPr>
        <w:t>/</w:t>
      </w:r>
      <w:r>
        <w:rPr>
          <w:rFonts w:cstheme="minorHAnsi"/>
          <w:bCs/>
        </w:rPr>
        <w:t xml:space="preserve">разработчиков. Так же сюда прикрепляются ссылки на базу данных и другие файлы, которые не прикрепить в аттачмента из-за своего размера. </w:t>
      </w:r>
    </w:p>
    <w:p w14:paraId="69D99C5E" w14:textId="246D5966" w:rsidR="00C601FE" w:rsidRDefault="00C601FE" w:rsidP="00217313">
      <w:pPr>
        <w:rPr>
          <w:rFonts w:cstheme="minorHAnsi"/>
          <w:bCs/>
        </w:rPr>
      </w:pPr>
      <w:r w:rsidRPr="00C601FE">
        <w:rPr>
          <w:rFonts w:cstheme="minorHAnsi"/>
          <w:b/>
        </w:rPr>
        <w:t xml:space="preserve">4. </w:t>
      </w:r>
      <w:r w:rsidRPr="00C601FE">
        <w:rPr>
          <w:rFonts w:cstheme="minorHAnsi"/>
          <w:b/>
          <w:lang w:val="en-US"/>
        </w:rPr>
        <w:t>A</w:t>
      </w:r>
      <w:proofErr w:type="spellStart"/>
      <w:r w:rsidRPr="00C601FE">
        <w:rPr>
          <w:rFonts w:cstheme="minorHAnsi"/>
          <w:b/>
        </w:rPr>
        <w:t>cceptance</w:t>
      </w:r>
      <w:proofErr w:type="spellEnd"/>
      <w:r w:rsidRPr="00C601FE">
        <w:rPr>
          <w:rFonts w:cstheme="minorHAnsi"/>
          <w:b/>
        </w:rPr>
        <w:t xml:space="preserve"> </w:t>
      </w:r>
      <w:proofErr w:type="spellStart"/>
      <w:r w:rsidRPr="00C601FE">
        <w:rPr>
          <w:rFonts w:cstheme="minorHAnsi"/>
          <w:b/>
        </w:rPr>
        <w:t>criteria</w:t>
      </w:r>
      <w:proofErr w:type="spellEnd"/>
      <w:r w:rsidRPr="00C601FE">
        <w:rPr>
          <w:rFonts w:cstheme="minorHAnsi"/>
          <w:b/>
        </w:rPr>
        <w:t xml:space="preserve"> (Критерии приемки):</w:t>
      </w:r>
      <w:r>
        <w:rPr>
          <w:rFonts w:cstheme="minorHAnsi"/>
          <w:bCs/>
        </w:rPr>
        <w:t xml:space="preserve"> </w:t>
      </w:r>
      <w:r w:rsidR="00697D94">
        <w:rPr>
          <w:rFonts w:cstheme="minorHAnsi"/>
          <w:bCs/>
        </w:rPr>
        <w:t>о</w:t>
      </w:r>
      <w:r>
        <w:rPr>
          <w:rFonts w:cstheme="minorHAnsi"/>
          <w:bCs/>
        </w:rPr>
        <w:t>писывается желаемый результат, условие которым должно соответствовать поведение ПО после фикса бага, чтобы ее считали выполненной. Проще говоря должно быть описание того, как программное обеспечение должно отрабатывать на самом деле (по заявленной спецификации, документации, логическим предположениям).</w:t>
      </w:r>
    </w:p>
    <w:p w14:paraId="322DB91F" w14:textId="120B71FA" w:rsidR="00C601FE" w:rsidRDefault="00C601FE" w:rsidP="00217313">
      <w:pPr>
        <w:rPr>
          <w:rFonts w:cstheme="minorHAnsi"/>
        </w:rPr>
      </w:pPr>
      <w:r>
        <w:rPr>
          <w:rFonts w:cstheme="minorHAnsi"/>
          <w:b/>
        </w:rPr>
        <w:t>5</w:t>
      </w:r>
      <w:r w:rsidRPr="00217313">
        <w:rPr>
          <w:rFonts w:cstheme="minorHAnsi"/>
          <w:b/>
        </w:rPr>
        <w:t xml:space="preserve">. </w:t>
      </w:r>
      <w:proofErr w:type="spellStart"/>
      <w:r w:rsidRPr="00217313">
        <w:rPr>
          <w:rFonts w:cstheme="minorHAnsi"/>
          <w:b/>
        </w:rPr>
        <w:t>Priority</w:t>
      </w:r>
      <w:proofErr w:type="spellEnd"/>
      <w:r w:rsidRPr="00217313">
        <w:rPr>
          <w:rFonts w:cstheme="minorHAnsi"/>
          <w:b/>
        </w:rPr>
        <w:t xml:space="preserve"> (Приоритет): </w:t>
      </w:r>
      <w:r w:rsidRPr="00217313">
        <w:rPr>
          <w:rFonts w:cstheme="minorHAnsi"/>
        </w:rPr>
        <w:t>Приоритет рабочего элемента. Устанавливается в соответствии с приоритетом заявки из OTRS: Критический – 1; Высокий – 2; Средний – 3; Низкий – 4.</w:t>
      </w:r>
      <w:r>
        <w:rPr>
          <w:rFonts w:cstheme="minorHAnsi"/>
        </w:rPr>
        <w:t xml:space="preserve"> </w:t>
      </w:r>
    </w:p>
    <w:p w14:paraId="2B29623D" w14:textId="1A552BD1" w:rsidR="00642701" w:rsidRPr="00642701" w:rsidRDefault="00642701" w:rsidP="00217313">
      <w:pPr>
        <w:rPr>
          <w:rFonts w:cstheme="minorHAnsi"/>
        </w:rPr>
      </w:pPr>
      <w:r>
        <w:rPr>
          <w:rFonts w:cstheme="minorHAnsi"/>
          <w:b/>
        </w:rPr>
        <w:t>6</w:t>
      </w:r>
      <w:r w:rsidRPr="00217313">
        <w:rPr>
          <w:rFonts w:cstheme="minorHAnsi"/>
          <w:b/>
        </w:rPr>
        <w:t xml:space="preserve">. </w:t>
      </w:r>
      <w:proofErr w:type="spellStart"/>
      <w:r w:rsidRPr="00217313">
        <w:rPr>
          <w:rFonts w:cstheme="minorHAnsi"/>
          <w:b/>
        </w:rPr>
        <w:t>Found</w:t>
      </w:r>
      <w:proofErr w:type="spellEnd"/>
      <w:r w:rsidRPr="00217313">
        <w:rPr>
          <w:rFonts w:cstheme="minorHAnsi"/>
          <w:b/>
        </w:rPr>
        <w:t xml:space="preserve"> </w:t>
      </w:r>
      <w:proofErr w:type="spellStart"/>
      <w:r w:rsidRPr="00217313">
        <w:rPr>
          <w:rFonts w:cstheme="minorHAnsi"/>
          <w:b/>
        </w:rPr>
        <w:t>in</w:t>
      </w:r>
      <w:proofErr w:type="spellEnd"/>
      <w:r w:rsidRPr="00217313">
        <w:rPr>
          <w:rFonts w:cstheme="minorHAnsi"/>
          <w:b/>
        </w:rPr>
        <w:t xml:space="preserve"> </w:t>
      </w:r>
      <w:proofErr w:type="spellStart"/>
      <w:r w:rsidRPr="00217313">
        <w:rPr>
          <w:rFonts w:cstheme="minorHAnsi"/>
          <w:b/>
        </w:rPr>
        <w:t>Build</w:t>
      </w:r>
      <w:proofErr w:type="spellEnd"/>
      <w:r w:rsidRPr="00217313">
        <w:rPr>
          <w:rFonts w:cstheme="minorHAnsi"/>
          <w:b/>
        </w:rPr>
        <w:t xml:space="preserve"> (Найдено в сборке): </w:t>
      </w:r>
      <w:r w:rsidRPr="00217313">
        <w:rPr>
          <w:rFonts w:cstheme="minorHAnsi"/>
        </w:rPr>
        <w:t>Номер сборки, на которой воспроизводится баг. При оформлении бага всегда указывается номер сборки, на которой воспроизводился баг инженерами ТП, а не сборку, указанную в заявке в OTRS.</w:t>
      </w:r>
    </w:p>
    <w:p w14:paraId="40264534" w14:textId="7B89F335" w:rsidR="00217313" w:rsidRPr="00217313" w:rsidRDefault="00642701" w:rsidP="00217313">
      <w:pPr>
        <w:rPr>
          <w:rFonts w:cstheme="minorHAnsi"/>
        </w:rPr>
      </w:pPr>
      <w:r>
        <w:rPr>
          <w:rFonts w:cstheme="minorHAnsi"/>
          <w:b/>
        </w:rPr>
        <w:t>7</w:t>
      </w:r>
      <w:r w:rsidR="00217313" w:rsidRPr="00217313">
        <w:rPr>
          <w:rFonts w:cstheme="minorHAnsi"/>
          <w:b/>
        </w:rPr>
        <w:t xml:space="preserve">. </w:t>
      </w:r>
      <w:proofErr w:type="spellStart"/>
      <w:r w:rsidR="00217313" w:rsidRPr="00217313">
        <w:rPr>
          <w:rFonts w:cstheme="minorHAnsi"/>
          <w:b/>
        </w:rPr>
        <w:t>Ticket</w:t>
      </w:r>
      <w:proofErr w:type="spellEnd"/>
      <w:r w:rsidR="00217313" w:rsidRPr="00217313">
        <w:rPr>
          <w:rFonts w:cstheme="minorHAnsi"/>
          <w:b/>
        </w:rPr>
        <w:t xml:space="preserve"> (</w:t>
      </w:r>
      <w:r>
        <w:rPr>
          <w:rFonts w:cstheme="minorHAnsi"/>
          <w:b/>
        </w:rPr>
        <w:t>Номер заявки</w:t>
      </w:r>
      <w:r w:rsidR="00217313" w:rsidRPr="00217313">
        <w:rPr>
          <w:rFonts w:cstheme="minorHAnsi"/>
          <w:b/>
        </w:rPr>
        <w:t xml:space="preserve">): </w:t>
      </w:r>
      <w:r w:rsidR="00217313" w:rsidRPr="00217313">
        <w:rPr>
          <w:rFonts w:cstheme="minorHAnsi"/>
        </w:rPr>
        <w:t xml:space="preserve">номер заявки из OTRS, по которому оформлен рабочий элемент. В случае, если в разных заявках указана проблема по заявленному сценарию, номеров заявок </w:t>
      </w:r>
      <w:r w:rsidR="00242301" w:rsidRPr="00217313">
        <w:rPr>
          <w:rFonts w:cstheme="minorHAnsi"/>
        </w:rPr>
        <w:t>может быть несколько,</w:t>
      </w:r>
      <w:r>
        <w:rPr>
          <w:rFonts w:cstheme="minorHAnsi"/>
        </w:rPr>
        <w:t xml:space="preserve"> и они указываются через запятую.</w:t>
      </w:r>
    </w:p>
    <w:p w14:paraId="1739A4A6" w14:textId="4DBCD4D8" w:rsidR="00217313" w:rsidRPr="00217313" w:rsidRDefault="00642701" w:rsidP="00217313">
      <w:pPr>
        <w:rPr>
          <w:rFonts w:cstheme="minorHAnsi"/>
        </w:rPr>
      </w:pPr>
      <w:r>
        <w:rPr>
          <w:rFonts w:cstheme="minorHAnsi"/>
          <w:b/>
        </w:rPr>
        <w:t>8</w:t>
      </w:r>
      <w:r w:rsidR="00217313" w:rsidRPr="00217313">
        <w:rPr>
          <w:rFonts w:cstheme="minorHAnsi"/>
          <w:b/>
        </w:rPr>
        <w:t xml:space="preserve">. Customer (Заказчик): </w:t>
      </w:r>
      <w:r w:rsidR="00217313" w:rsidRPr="00217313">
        <w:rPr>
          <w:rFonts w:cstheme="minorHAnsi"/>
        </w:rPr>
        <w:t xml:space="preserve">Наименование заказчика, от которого пришла заявка и которому актуально исправление. В случае, если проблема была заявлена разными заказчиками, заказчиков может быть указано </w:t>
      </w:r>
      <w:r w:rsidR="00242301" w:rsidRPr="00217313">
        <w:rPr>
          <w:rFonts w:cstheme="minorHAnsi"/>
        </w:rPr>
        <w:t>несколько,</w:t>
      </w:r>
      <w:r>
        <w:rPr>
          <w:rFonts w:cstheme="minorHAnsi"/>
        </w:rPr>
        <w:t xml:space="preserve"> и они указываются через запятую.</w:t>
      </w:r>
    </w:p>
    <w:p w14:paraId="196E3618" w14:textId="24CD4364" w:rsidR="00217313" w:rsidRPr="00217313" w:rsidRDefault="00642701" w:rsidP="00217313">
      <w:pPr>
        <w:rPr>
          <w:rFonts w:cstheme="minorHAnsi"/>
        </w:rPr>
      </w:pPr>
      <w:r>
        <w:rPr>
          <w:rFonts w:cstheme="minorHAnsi"/>
          <w:b/>
        </w:rPr>
        <w:t>9</w:t>
      </w:r>
      <w:r w:rsidR="00217313" w:rsidRPr="00217313">
        <w:rPr>
          <w:rFonts w:cstheme="minorHAnsi"/>
          <w:b/>
        </w:rPr>
        <w:t xml:space="preserve">. SRP: </w:t>
      </w:r>
      <w:r w:rsidR="00217313" w:rsidRPr="00217313">
        <w:rPr>
          <w:rFonts w:cstheme="minorHAnsi"/>
        </w:rPr>
        <w:t>Флаг, для идентификации по какой заявке оформлен рабочий элемент: от проектной команды внедрения или от заказчиков по договору технической поддержки. Если заявка от заказчика, флаг ставится в положение «</w:t>
      </w:r>
      <w:proofErr w:type="spellStart"/>
      <w:r w:rsidR="00217313" w:rsidRPr="00217313">
        <w:rPr>
          <w:rFonts w:cstheme="minorHAnsi"/>
        </w:rPr>
        <w:t>True</w:t>
      </w:r>
      <w:proofErr w:type="spellEnd"/>
      <w:r w:rsidR="00217313" w:rsidRPr="00217313">
        <w:rPr>
          <w:rFonts w:cstheme="minorHAnsi"/>
        </w:rPr>
        <w:t>», в ином случае, флаг не устанавливается.</w:t>
      </w:r>
    </w:p>
    <w:p w14:paraId="5C10314A" w14:textId="1848A7F4" w:rsidR="00642701" w:rsidRPr="00697D94" w:rsidRDefault="00642701" w:rsidP="00642701">
      <w:pPr>
        <w:rPr>
          <w:rFonts w:cstheme="minorHAnsi"/>
        </w:rPr>
      </w:pPr>
      <w:r>
        <w:rPr>
          <w:rFonts w:cstheme="minorHAnsi"/>
          <w:b/>
        </w:rPr>
        <w:t>10</w:t>
      </w:r>
      <w:r w:rsidR="00217313" w:rsidRPr="00217313">
        <w:rPr>
          <w:rFonts w:cstheme="minorHAnsi"/>
          <w:b/>
        </w:rPr>
        <w:t xml:space="preserve">. Project Number (Код договора 1с): </w:t>
      </w:r>
      <w:r w:rsidR="00242301">
        <w:rPr>
          <w:rFonts w:cstheme="minorHAnsi"/>
        </w:rPr>
        <w:t>з</w:t>
      </w:r>
      <w:r w:rsidR="00217313" w:rsidRPr="00217313">
        <w:rPr>
          <w:rFonts w:cstheme="minorHAnsi"/>
        </w:rPr>
        <w:t>аполняется значением из поля “№ договора в 1С” из заявки в OTRS. В случае, если к одному рабочему элементу привязаны разные заявки, разных заказчиков, то коды указываются через запятую.</w:t>
      </w:r>
    </w:p>
    <w:p w14:paraId="2BB627AB" w14:textId="72BEDD6A" w:rsidR="00642701" w:rsidRPr="00642701" w:rsidRDefault="00642701" w:rsidP="00642701">
      <w:pPr>
        <w:rPr>
          <w:rFonts w:cstheme="minorHAnsi"/>
          <w:b/>
          <w:sz w:val="28"/>
          <w:szCs w:val="28"/>
        </w:rPr>
      </w:pPr>
      <w:r w:rsidRPr="00642701">
        <w:rPr>
          <w:rFonts w:cstheme="minorHAnsi"/>
          <w:b/>
          <w:sz w:val="28"/>
          <w:szCs w:val="28"/>
        </w:rPr>
        <w:lastRenderedPageBreak/>
        <w:t>Особые поля (рекомендательного характера):</w:t>
      </w:r>
    </w:p>
    <w:p w14:paraId="1F41208C" w14:textId="44ACDA88" w:rsidR="00642701" w:rsidRDefault="00A46B20" w:rsidP="00642701">
      <w:pPr>
        <w:rPr>
          <w:rFonts w:cstheme="minorHAnsi"/>
          <w:bCs/>
        </w:rPr>
      </w:pPr>
      <w:r>
        <w:rPr>
          <w:rFonts w:cstheme="minorHAnsi"/>
          <w:b/>
        </w:rPr>
        <w:t>11</w:t>
      </w:r>
      <w:r w:rsidR="00642701">
        <w:rPr>
          <w:rFonts w:cstheme="minorHAnsi"/>
          <w:b/>
        </w:rPr>
        <w:t xml:space="preserve">) Ответственный: </w:t>
      </w:r>
      <w:r w:rsidR="00242301">
        <w:rPr>
          <w:rFonts w:cstheme="minorHAnsi"/>
          <w:bCs/>
        </w:rPr>
        <w:t>в</w:t>
      </w:r>
      <w:r w:rsidR="00642701">
        <w:rPr>
          <w:rFonts w:cstheme="minorHAnsi"/>
          <w:bCs/>
        </w:rPr>
        <w:t xml:space="preserve"> данном поле при первичном оформлении указывается главный аналитик продукта, в таком случае созданная заявка будет отображаться у аналитика и ее будет сложнее «пропустить». Но это не обязательная практика.</w:t>
      </w:r>
    </w:p>
    <w:p w14:paraId="475C379E" w14:textId="7BDF9DC7" w:rsidR="00A46B20" w:rsidRDefault="00A46B20" w:rsidP="00642701">
      <w:pPr>
        <w:rPr>
          <w:rFonts w:cstheme="minorHAnsi"/>
          <w:bCs/>
        </w:rPr>
      </w:pPr>
      <w:r>
        <w:rPr>
          <w:rFonts w:cstheme="minorHAnsi"/>
          <w:b/>
        </w:rPr>
        <w:t>12</w:t>
      </w:r>
      <w:r w:rsidR="00642701" w:rsidRPr="00642701">
        <w:rPr>
          <w:rFonts w:cstheme="minorHAnsi"/>
          <w:b/>
        </w:rPr>
        <w:t>) Комментарий:</w:t>
      </w:r>
      <w:r w:rsidR="00642701">
        <w:rPr>
          <w:rFonts w:cstheme="minorHAnsi"/>
          <w:bCs/>
        </w:rPr>
        <w:t xml:space="preserve"> </w:t>
      </w:r>
      <w:r w:rsidR="00242301">
        <w:rPr>
          <w:rFonts w:cstheme="minorHAnsi"/>
          <w:bCs/>
        </w:rPr>
        <w:t>в</w:t>
      </w:r>
      <w:r w:rsidR="00642701">
        <w:rPr>
          <w:rFonts w:cstheme="minorHAnsi"/>
          <w:bCs/>
        </w:rPr>
        <w:t xml:space="preserve"> комментарии указывается </w:t>
      </w:r>
      <w:r w:rsidR="00642701">
        <w:rPr>
          <w:rFonts w:cstheme="minorHAnsi"/>
          <w:bCs/>
          <w:lang w:val="en-US"/>
        </w:rPr>
        <w:t>Customer</w:t>
      </w:r>
      <w:r w:rsidR="00642701" w:rsidRPr="00642701">
        <w:rPr>
          <w:rFonts w:cstheme="minorHAnsi"/>
          <w:bCs/>
        </w:rPr>
        <w:t xml:space="preserve"> </w:t>
      </w:r>
      <w:r w:rsidR="00642701">
        <w:rPr>
          <w:rFonts w:cstheme="minorHAnsi"/>
          <w:bCs/>
          <w:lang w:val="en-US"/>
        </w:rPr>
        <w:t>Date</w:t>
      </w:r>
      <w:r w:rsidR="00642701" w:rsidRPr="00642701">
        <w:rPr>
          <w:rFonts w:cstheme="minorHAnsi"/>
          <w:bCs/>
        </w:rPr>
        <w:t xml:space="preserve"> </w:t>
      </w:r>
      <w:r w:rsidR="00642701">
        <w:rPr>
          <w:rFonts w:cstheme="minorHAnsi"/>
          <w:bCs/>
        </w:rPr>
        <w:t xml:space="preserve">от заказчика (желаемая дата устранения), если она есть. Так же важно помнить, что после того, как баг взяли в работу (переведя его в другой статус или назначив в спринт) любые дополнения, исправления и что-то, что хотелось бы изменить в полях описания, шагов воспроизведения, информации и </w:t>
      </w:r>
      <w:proofErr w:type="spellStart"/>
      <w:r w:rsidR="00642701">
        <w:rPr>
          <w:rFonts w:cstheme="minorHAnsi"/>
          <w:bCs/>
        </w:rPr>
        <w:t>тд</w:t>
      </w:r>
      <w:proofErr w:type="spellEnd"/>
      <w:r w:rsidR="00642701">
        <w:rPr>
          <w:rFonts w:cstheme="minorHAnsi"/>
          <w:bCs/>
        </w:rPr>
        <w:t xml:space="preserve"> – там больше не исправляется, все пишется в комментарии.</w:t>
      </w:r>
    </w:p>
    <w:p w14:paraId="360BC05E" w14:textId="4F500029" w:rsidR="00642701" w:rsidRPr="00642701" w:rsidRDefault="00A46B20" w:rsidP="00642701">
      <w:pPr>
        <w:rPr>
          <w:rFonts w:cstheme="minorHAnsi"/>
          <w:bCs/>
        </w:rPr>
      </w:pPr>
      <w:r>
        <w:rPr>
          <w:rFonts w:cstheme="minorHAnsi"/>
          <w:bCs/>
        </w:rPr>
        <w:br w:type="page"/>
      </w:r>
    </w:p>
    <w:p w14:paraId="11BF4D44" w14:textId="21DBE16A" w:rsidR="000A43F4" w:rsidRPr="00C13E72" w:rsidRDefault="00584C0E" w:rsidP="000A43F4">
      <w:pPr>
        <w:pStyle w:val="1"/>
        <w:ind w:left="426"/>
        <w:rPr>
          <w:rFonts w:asciiTheme="minorHAnsi" w:hAnsiTheme="minorHAnsi" w:cstheme="minorHAnsi"/>
          <w:color w:val="auto"/>
          <w:lang w:val="ru-RU"/>
        </w:rPr>
      </w:pPr>
      <w:r>
        <w:rPr>
          <w:rFonts w:asciiTheme="minorHAnsi" w:hAnsiTheme="minorHAnsi" w:cstheme="minorHAnsi"/>
          <w:color w:val="auto"/>
          <w:lang w:val="ru-RU"/>
        </w:rPr>
        <w:lastRenderedPageBreak/>
        <w:t>2</w:t>
      </w:r>
      <w:r w:rsidR="000A43F4" w:rsidRPr="00C13E72">
        <w:rPr>
          <w:rFonts w:asciiTheme="minorHAnsi" w:hAnsiTheme="minorHAnsi" w:cstheme="minorHAnsi"/>
          <w:color w:val="auto"/>
          <w:lang w:val="ru-RU"/>
        </w:rPr>
        <w:t xml:space="preserve">. </w:t>
      </w:r>
      <w:r w:rsidR="000A43F4">
        <w:rPr>
          <w:rFonts w:asciiTheme="minorHAnsi" w:hAnsiTheme="minorHAnsi" w:cstheme="minorHAnsi"/>
          <w:color w:val="auto"/>
          <w:lang w:val="ru-RU"/>
        </w:rPr>
        <w:t>Добавление ссылок, связей и файлов</w:t>
      </w:r>
    </w:p>
    <w:p w14:paraId="5B6C1BE4" w14:textId="69A9A632" w:rsidR="000A43F4" w:rsidRDefault="000A43F4" w:rsidP="00441632">
      <w:r>
        <w:t xml:space="preserve">При оформлении бага может возникнуть потребность в добавлении ссылок или файлов. На других проектах добавление ссылки на </w:t>
      </w:r>
      <w:proofErr w:type="spellStart"/>
      <w:r>
        <w:t>тикет</w:t>
      </w:r>
      <w:proofErr w:type="spellEnd"/>
      <w:r>
        <w:t xml:space="preserve"> из </w:t>
      </w:r>
      <w:r>
        <w:rPr>
          <w:lang w:val="en-US"/>
        </w:rPr>
        <w:t>OTRS</w:t>
      </w:r>
      <w:r w:rsidRPr="000A43F4">
        <w:t xml:space="preserve"> </w:t>
      </w:r>
      <w:r>
        <w:t xml:space="preserve">является обязательным, в проекте </w:t>
      </w:r>
      <w:r>
        <w:rPr>
          <w:lang w:val="en-US"/>
        </w:rPr>
        <w:t>DR</w:t>
      </w:r>
      <w:r w:rsidRPr="000A43F4">
        <w:t xml:space="preserve"> </w:t>
      </w:r>
      <w:r>
        <w:t xml:space="preserve">– это делать не обязательно, но добавить такую ссылку – хорошая практика, которая </w:t>
      </w:r>
      <w:r w:rsidR="009140E2">
        <w:t xml:space="preserve">упрощает </w:t>
      </w:r>
      <w:bookmarkStart w:id="0" w:name="_GoBack"/>
      <w:bookmarkEnd w:id="0"/>
      <w:r>
        <w:t xml:space="preserve">поиск и переход к заявке. Файлы прикладываются всегда в обязательном порядке при их наличии: </w:t>
      </w:r>
      <w:proofErr w:type="spellStart"/>
      <w:r>
        <w:t>логи</w:t>
      </w:r>
      <w:proofErr w:type="spellEnd"/>
      <w:r>
        <w:t xml:space="preserve">, скриншоты, файлы настроек и </w:t>
      </w:r>
      <w:proofErr w:type="spellStart"/>
      <w:r>
        <w:t>тд</w:t>
      </w:r>
      <w:proofErr w:type="spellEnd"/>
      <w:r>
        <w:t>.</w:t>
      </w:r>
    </w:p>
    <w:p w14:paraId="1888A828" w14:textId="58B3601E" w:rsidR="000A43F4" w:rsidRDefault="000A43F4" w:rsidP="000A43F4">
      <w:pPr>
        <w:rPr>
          <w:rFonts w:cstheme="minorHAnsi"/>
          <w:b/>
          <w:sz w:val="28"/>
          <w:szCs w:val="28"/>
        </w:rPr>
      </w:pPr>
      <w:r>
        <w:rPr>
          <w:rFonts w:cstheme="minorHAnsi"/>
          <w:b/>
          <w:sz w:val="28"/>
          <w:szCs w:val="28"/>
        </w:rPr>
        <w:t>Прикрепление ссылки: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6"/>
        <w:gridCol w:w="6364"/>
      </w:tblGrid>
      <w:tr w:rsidR="000A43F4" w14:paraId="4297A67E" w14:textId="77777777" w:rsidTr="00242301">
        <w:tc>
          <w:tcPr>
            <w:tcW w:w="7280" w:type="dxa"/>
          </w:tcPr>
          <w:p w14:paraId="5AC224F3" w14:textId="0FA23EDA" w:rsidR="000A43F4" w:rsidRDefault="000A43F4" w:rsidP="000A43F4">
            <w:pPr>
              <w:rPr>
                <w:rFonts w:cstheme="minorHAnsi"/>
                <w:b/>
                <w:sz w:val="28"/>
                <w:szCs w:val="28"/>
              </w:rPr>
            </w:pPr>
            <w:r>
              <w:rPr>
                <w:rFonts w:cstheme="minorHAnsi"/>
                <w:b/>
                <w:noProof/>
                <w:sz w:val="28"/>
                <w:szCs w:val="28"/>
              </w:rPr>
              <w:drawing>
                <wp:inline distT="0" distB="0" distL="0" distR="0" wp14:anchorId="0A1443CB" wp14:editId="7782446C">
                  <wp:extent cx="5074235" cy="3753015"/>
                  <wp:effectExtent l="0" t="0" r="0"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74235" cy="3753015"/>
                          </a:xfrm>
                          <a:prstGeom prst="rect">
                            <a:avLst/>
                          </a:prstGeom>
                          <a:noFill/>
                          <a:ln>
                            <a:noFill/>
                          </a:ln>
                        </pic:spPr>
                      </pic:pic>
                    </a:graphicData>
                  </a:graphic>
                </wp:inline>
              </w:drawing>
            </w:r>
          </w:p>
        </w:tc>
        <w:tc>
          <w:tcPr>
            <w:tcW w:w="7280" w:type="dxa"/>
          </w:tcPr>
          <w:p w14:paraId="65106FA3" w14:textId="05D7BAAB" w:rsidR="000A43F4" w:rsidRDefault="000A43F4" w:rsidP="000A43F4">
            <w:pPr>
              <w:rPr>
                <w:rFonts w:cstheme="minorHAnsi"/>
                <w:b/>
                <w:sz w:val="28"/>
                <w:szCs w:val="28"/>
              </w:rPr>
            </w:pPr>
            <w:r>
              <w:rPr>
                <w:rFonts w:cstheme="minorHAnsi"/>
                <w:b/>
                <w:noProof/>
                <w:sz w:val="28"/>
                <w:szCs w:val="28"/>
              </w:rPr>
              <w:drawing>
                <wp:inline distT="0" distB="0" distL="0" distR="0" wp14:anchorId="6BCCC208" wp14:editId="3CBE9C63">
                  <wp:extent cx="3868397" cy="37528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68397" cy="3752850"/>
                          </a:xfrm>
                          <a:prstGeom prst="rect">
                            <a:avLst/>
                          </a:prstGeom>
                          <a:noFill/>
                          <a:ln>
                            <a:noFill/>
                          </a:ln>
                        </pic:spPr>
                      </pic:pic>
                    </a:graphicData>
                  </a:graphic>
                </wp:inline>
              </w:drawing>
            </w:r>
          </w:p>
        </w:tc>
      </w:tr>
      <w:tr w:rsidR="000A43F4" w14:paraId="58842F88" w14:textId="77777777" w:rsidTr="00242301">
        <w:tc>
          <w:tcPr>
            <w:tcW w:w="7280" w:type="dxa"/>
          </w:tcPr>
          <w:p w14:paraId="4EDB074A" w14:textId="446B5268" w:rsidR="000A43F4" w:rsidRPr="000A43F4" w:rsidRDefault="00E6017E" w:rsidP="00242301">
            <w:pPr>
              <w:jc w:val="center"/>
              <w:rPr>
                <w:rFonts w:cstheme="minorHAnsi"/>
                <w:b/>
                <w:sz w:val="28"/>
                <w:szCs w:val="28"/>
              </w:rPr>
            </w:pPr>
            <w:r>
              <w:t>Вкладка</w:t>
            </w:r>
            <w:r w:rsidR="000A43F4">
              <w:t xml:space="preserve"> </w:t>
            </w:r>
            <w:r w:rsidR="000A43F4">
              <w:rPr>
                <w:lang w:val="en-US"/>
              </w:rPr>
              <w:t>Links</w:t>
            </w:r>
            <w:r w:rsidR="000A43F4" w:rsidRPr="000A43F4">
              <w:t xml:space="preserve"> </w:t>
            </w:r>
            <w:r w:rsidR="000A43F4">
              <w:t>и добавление новой ссылки</w:t>
            </w:r>
          </w:p>
        </w:tc>
        <w:tc>
          <w:tcPr>
            <w:tcW w:w="7280" w:type="dxa"/>
          </w:tcPr>
          <w:p w14:paraId="43B381B7" w14:textId="7116460B" w:rsidR="000A43F4" w:rsidRPr="000A43F4" w:rsidRDefault="000A43F4" w:rsidP="00242301">
            <w:pPr>
              <w:jc w:val="center"/>
              <w:rPr>
                <w:rFonts w:cstheme="minorHAnsi"/>
                <w:b/>
                <w:sz w:val="28"/>
                <w:szCs w:val="28"/>
              </w:rPr>
            </w:pPr>
            <w:r>
              <w:t>Заполненные поля в отрывшемся окне L</w:t>
            </w:r>
            <w:r>
              <w:rPr>
                <w:lang w:val="en-US"/>
              </w:rPr>
              <w:t>inks</w:t>
            </w:r>
          </w:p>
        </w:tc>
      </w:tr>
    </w:tbl>
    <w:p w14:paraId="747B4E04" w14:textId="77777777" w:rsidR="000A43F4" w:rsidRPr="00642701" w:rsidRDefault="000A43F4" w:rsidP="000A43F4">
      <w:pPr>
        <w:rPr>
          <w:rFonts w:cstheme="minorHAnsi"/>
          <w:b/>
          <w:sz w:val="28"/>
          <w:szCs w:val="28"/>
        </w:rPr>
      </w:pPr>
    </w:p>
    <w:p w14:paraId="31DFA197" w14:textId="750287DF" w:rsidR="000A43F4" w:rsidRPr="00E6017E" w:rsidRDefault="00E6017E" w:rsidP="00441632">
      <w:r>
        <w:t>В качестве типа связи выбирается «Гиперссылка», в поле адрес вставляется ссылка. Комментарий указывать не обязательно.</w:t>
      </w:r>
    </w:p>
    <w:p w14:paraId="34E1600E" w14:textId="34F41F0A" w:rsidR="00E6017E" w:rsidRDefault="00E6017E" w:rsidP="00E6017E">
      <w:pPr>
        <w:rPr>
          <w:rFonts w:cstheme="minorHAnsi"/>
          <w:b/>
          <w:sz w:val="28"/>
          <w:szCs w:val="28"/>
        </w:rPr>
      </w:pPr>
      <w:r>
        <w:rPr>
          <w:rFonts w:cstheme="minorHAnsi"/>
          <w:b/>
          <w:sz w:val="28"/>
          <w:szCs w:val="28"/>
        </w:rPr>
        <w:lastRenderedPageBreak/>
        <w:t>Добавление файлов:</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5"/>
        <w:gridCol w:w="7285"/>
      </w:tblGrid>
      <w:tr w:rsidR="00E6017E" w14:paraId="5A92DFBC" w14:textId="77777777" w:rsidTr="00242301">
        <w:tc>
          <w:tcPr>
            <w:tcW w:w="7280" w:type="dxa"/>
          </w:tcPr>
          <w:p w14:paraId="1F200E2C" w14:textId="71FED567" w:rsidR="00E6017E" w:rsidRDefault="00E6017E" w:rsidP="00441632">
            <w:r>
              <w:rPr>
                <w:noProof/>
              </w:rPr>
              <w:drawing>
                <wp:inline distT="0" distB="0" distL="0" distR="0" wp14:anchorId="18E16B82" wp14:editId="4FD02919">
                  <wp:extent cx="4540195" cy="4106060"/>
                  <wp:effectExtent l="0" t="0" r="0" b="889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5895" cy="4111215"/>
                          </a:xfrm>
                          <a:prstGeom prst="rect">
                            <a:avLst/>
                          </a:prstGeom>
                          <a:noFill/>
                          <a:ln>
                            <a:noFill/>
                          </a:ln>
                        </pic:spPr>
                      </pic:pic>
                    </a:graphicData>
                  </a:graphic>
                </wp:inline>
              </w:drawing>
            </w:r>
          </w:p>
        </w:tc>
        <w:tc>
          <w:tcPr>
            <w:tcW w:w="7280" w:type="dxa"/>
          </w:tcPr>
          <w:p w14:paraId="2BCC6030" w14:textId="54943FEE" w:rsidR="00E6017E" w:rsidRDefault="00E6017E" w:rsidP="00441632">
            <w:r>
              <w:rPr>
                <w:noProof/>
              </w:rPr>
              <w:drawing>
                <wp:inline distT="0" distB="0" distL="0" distR="0" wp14:anchorId="21BB78A3" wp14:editId="39C09F30">
                  <wp:extent cx="4540195" cy="4106061"/>
                  <wp:effectExtent l="0" t="0" r="0"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49228" cy="4114230"/>
                          </a:xfrm>
                          <a:prstGeom prst="rect">
                            <a:avLst/>
                          </a:prstGeom>
                          <a:noFill/>
                          <a:ln>
                            <a:noFill/>
                          </a:ln>
                        </pic:spPr>
                      </pic:pic>
                    </a:graphicData>
                  </a:graphic>
                </wp:inline>
              </w:drawing>
            </w:r>
          </w:p>
        </w:tc>
      </w:tr>
      <w:tr w:rsidR="00E6017E" w14:paraId="26780CC3" w14:textId="77777777" w:rsidTr="00242301">
        <w:tc>
          <w:tcPr>
            <w:tcW w:w="7280" w:type="dxa"/>
          </w:tcPr>
          <w:p w14:paraId="4F9E2861" w14:textId="3652A805" w:rsidR="00E6017E" w:rsidRPr="00E6017E" w:rsidRDefault="00E6017E" w:rsidP="00242301">
            <w:pPr>
              <w:jc w:val="center"/>
            </w:pPr>
            <w:r>
              <w:t>Вкладка «</w:t>
            </w:r>
            <w:r>
              <w:rPr>
                <w:lang w:val="en-US"/>
              </w:rPr>
              <w:t>Attachments</w:t>
            </w:r>
            <w:r>
              <w:t>» и добавление нового вложения</w:t>
            </w:r>
          </w:p>
        </w:tc>
        <w:tc>
          <w:tcPr>
            <w:tcW w:w="7280" w:type="dxa"/>
          </w:tcPr>
          <w:p w14:paraId="017FFF76" w14:textId="6CE7A259" w:rsidR="00E6017E" w:rsidRDefault="00E6017E" w:rsidP="00242301">
            <w:pPr>
              <w:jc w:val="center"/>
            </w:pPr>
            <w:r>
              <w:t>Пример отображения вложенных файлов</w:t>
            </w:r>
          </w:p>
        </w:tc>
      </w:tr>
    </w:tbl>
    <w:p w14:paraId="1838E123" w14:textId="116F0134" w:rsidR="000A43F4" w:rsidRDefault="000A43F4" w:rsidP="00441632"/>
    <w:p w14:paraId="6A8DD30C" w14:textId="4FBF447B" w:rsidR="003C576C" w:rsidRPr="00242301" w:rsidRDefault="00242301" w:rsidP="00441632">
      <w:r>
        <w:t xml:space="preserve">При нажатии на кнопку «Добавление вложения» появится стандартное окно </w:t>
      </w:r>
      <w:r>
        <w:rPr>
          <w:lang w:val="en-US"/>
        </w:rPr>
        <w:t>c</w:t>
      </w:r>
      <w:r w:rsidRPr="00242301">
        <w:t xml:space="preserve"> </w:t>
      </w:r>
      <w:r>
        <w:t xml:space="preserve">проводника, через которое можно выбрать файлы. После их добавления они будут отображаться в окне вкладки </w:t>
      </w:r>
      <w:r>
        <w:rPr>
          <w:lang w:val="en-US"/>
        </w:rPr>
        <w:t>Attachments</w:t>
      </w:r>
      <w:r w:rsidRPr="00242301">
        <w:t>.</w:t>
      </w:r>
    </w:p>
    <w:p w14:paraId="2953871D" w14:textId="77777777" w:rsidR="003C576C" w:rsidRDefault="003C576C" w:rsidP="00441632"/>
    <w:p w14:paraId="205C1784" w14:textId="3CACD91B" w:rsidR="003C576C" w:rsidRPr="003C576C" w:rsidRDefault="00584C0E" w:rsidP="003C576C">
      <w:pPr>
        <w:pStyle w:val="1"/>
        <w:ind w:left="426"/>
        <w:rPr>
          <w:rFonts w:asciiTheme="minorHAnsi" w:hAnsiTheme="minorHAnsi" w:cstheme="minorHAnsi"/>
          <w:color w:val="auto"/>
          <w:lang w:val="ru-RU"/>
        </w:rPr>
      </w:pPr>
      <w:r>
        <w:rPr>
          <w:rFonts w:asciiTheme="minorHAnsi" w:hAnsiTheme="minorHAnsi" w:cstheme="minorHAnsi"/>
          <w:color w:val="auto"/>
          <w:lang w:val="ru-RU"/>
        </w:rPr>
        <w:lastRenderedPageBreak/>
        <w:t>3</w:t>
      </w:r>
      <w:r w:rsidR="003C576C" w:rsidRPr="00C13E72">
        <w:rPr>
          <w:rFonts w:asciiTheme="minorHAnsi" w:hAnsiTheme="minorHAnsi" w:cstheme="minorHAnsi"/>
          <w:color w:val="auto"/>
          <w:lang w:val="ru-RU"/>
        </w:rPr>
        <w:t xml:space="preserve">. </w:t>
      </w:r>
      <w:r w:rsidR="003C576C">
        <w:rPr>
          <w:rFonts w:asciiTheme="minorHAnsi" w:hAnsiTheme="minorHAnsi" w:cstheme="minorHAnsi"/>
          <w:color w:val="auto"/>
          <w:lang w:val="ru-RU"/>
        </w:rPr>
        <w:t>Дополнительная информация</w:t>
      </w:r>
    </w:p>
    <w:p w14:paraId="15E514D2" w14:textId="164754BC" w:rsidR="003C576C" w:rsidRPr="00242301" w:rsidRDefault="003C576C" w:rsidP="00242301">
      <w:pPr>
        <w:pStyle w:val="a"/>
        <w:rPr>
          <w:rFonts w:cstheme="minorHAnsi"/>
          <w:lang w:val="ru-RU"/>
        </w:rPr>
      </w:pPr>
      <w:r w:rsidRPr="003C576C">
        <w:rPr>
          <w:rFonts w:cstheme="minorHAnsi"/>
          <w:lang w:val="ru-RU"/>
        </w:rPr>
        <w:t xml:space="preserve">В связи типа </w:t>
      </w:r>
      <w:r w:rsidRPr="003C576C">
        <w:rPr>
          <w:rFonts w:cstheme="minorHAnsi"/>
        </w:rPr>
        <w:t>Related</w:t>
      </w:r>
      <w:r w:rsidRPr="003C576C">
        <w:rPr>
          <w:rFonts w:cstheme="minorHAnsi"/>
          <w:lang w:val="ru-RU"/>
        </w:rPr>
        <w:t xml:space="preserve"> добавляются рабочие элементы типа </w:t>
      </w:r>
      <w:r w:rsidRPr="003C576C">
        <w:rPr>
          <w:rFonts w:cstheme="minorHAnsi"/>
        </w:rPr>
        <w:t>BUG</w:t>
      </w:r>
      <w:r w:rsidRPr="003C576C">
        <w:rPr>
          <w:rFonts w:cstheme="minorHAnsi"/>
          <w:lang w:val="ru-RU"/>
        </w:rPr>
        <w:t xml:space="preserve">, которые были ранее исправлены в данном функционале по такому же или схожему сценарию. При оформлении рабочего элемента на ФВ Задания или ФВ Ввод результатов анализов, необходимо проверить и оформить, в случае воспроизведения. Рабочий элемент на ФВ Задания или Ввод результатов анализов. Также, при наличии, привязывается элемент с типом </w:t>
      </w:r>
      <w:r w:rsidRPr="003C576C">
        <w:rPr>
          <w:rFonts w:cstheme="minorHAnsi"/>
        </w:rPr>
        <w:t>Feature</w:t>
      </w:r>
      <w:r w:rsidRPr="003C576C">
        <w:rPr>
          <w:rFonts w:cstheme="minorHAnsi"/>
          <w:lang w:val="ru-RU"/>
        </w:rPr>
        <w:t xml:space="preserve"> «Наименование заказчика. </w:t>
      </w:r>
      <w:r w:rsidRPr="00242301">
        <w:rPr>
          <w:rFonts w:cstheme="minorHAnsi"/>
          <w:lang w:val="ru-RU"/>
        </w:rPr>
        <w:t>Заявки на техническую поддержку»</w:t>
      </w:r>
      <w:r w:rsidR="00242301">
        <w:rPr>
          <w:rFonts w:cstheme="minorHAnsi"/>
          <w:lang w:val="ru-RU"/>
        </w:rPr>
        <w:t>. В случае если ранее был заведен точно такой же баг</w:t>
      </w:r>
      <w:r w:rsidR="00242301" w:rsidRPr="00242301">
        <w:rPr>
          <w:rFonts w:cstheme="minorHAnsi"/>
          <w:lang w:val="ru-RU"/>
        </w:rPr>
        <w:t xml:space="preserve">, </w:t>
      </w:r>
      <w:r w:rsidR="00242301">
        <w:rPr>
          <w:rFonts w:cstheme="minorHAnsi"/>
          <w:lang w:val="ru-RU"/>
        </w:rPr>
        <w:t xml:space="preserve">который так и не взяли в работу, а новый баг пришел от заказчика то надо завести новый баг и сделать связь </w:t>
      </w:r>
      <w:r w:rsidR="00242301" w:rsidRPr="003C576C">
        <w:rPr>
          <w:rFonts w:cstheme="minorHAnsi"/>
        </w:rPr>
        <w:t>Related</w:t>
      </w:r>
      <w:r w:rsidR="00242301">
        <w:rPr>
          <w:rFonts w:cstheme="minorHAnsi"/>
          <w:lang w:val="ru-RU"/>
        </w:rPr>
        <w:t xml:space="preserve"> со старым.</w:t>
      </w:r>
    </w:p>
    <w:p w14:paraId="105C79A9" w14:textId="77777777" w:rsidR="003C576C" w:rsidRPr="003C576C" w:rsidRDefault="003C576C" w:rsidP="003C576C">
      <w:pPr>
        <w:pStyle w:val="a"/>
        <w:rPr>
          <w:rFonts w:cstheme="minorHAnsi"/>
          <w:lang w:val="ru-RU"/>
        </w:rPr>
      </w:pPr>
      <w:r w:rsidRPr="003C576C">
        <w:rPr>
          <w:rFonts w:cstheme="minorHAnsi"/>
          <w:lang w:val="ru-RU"/>
        </w:rPr>
        <w:t xml:space="preserve">Пока рабочий элемент находится в статусе </w:t>
      </w:r>
      <w:r w:rsidRPr="003C576C">
        <w:rPr>
          <w:rFonts w:cstheme="minorHAnsi"/>
        </w:rPr>
        <w:t>New</w:t>
      </w:r>
      <w:r w:rsidRPr="003C576C">
        <w:rPr>
          <w:rFonts w:cstheme="minorHAnsi"/>
          <w:lang w:val="ru-RU"/>
        </w:rPr>
        <w:t xml:space="preserve"> и </w:t>
      </w:r>
      <w:r w:rsidRPr="003C576C">
        <w:rPr>
          <w:rFonts w:cstheme="minorHAnsi"/>
        </w:rPr>
        <w:t>Approved</w:t>
      </w:r>
      <w:r w:rsidRPr="003C576C">
        <w:rPr>
          <w:rFonts w:cstheme="minorHAnsi"/>
          <w:lang w:val="ru-RU"/>
        </w:rPr>
        <w:t xml:space="preserve"> и не назначен ответственный программист, в случае если поступила дополнительная информация или аналитик запросил дополнительную информацию/проверки по рабочему элементу. в обсуждении к рабочему элементу через @ упоминается владелец продукта</w:t>
      </w:r>
    </w:p>
    <w:p w14:paraId="46B3F2CE" w14:textId="77777777" w:rsidR="003C576C" w:rsidRPr="003C576C" w:rsidRDefault="003C576C" w:rsidP="003C576C">
      <w:pPr>
        <w:pStyle w:val="a"/>
        <w:rPr>
          <w:rFonts w:cstheme="minorHAnsi"/>
          <w:lang w:val="ru-RU"/>
        </w:rPr>
      </w:pPr>
      <w:r w:rsidRPr="003C576C">
        <w:rPr>
          <w:rFonts w:cstheme="minorHAnsi"/>
          <w:lang w:val="ru-RU"/>
        </w:rPr>
        <w:t xml:space="preserve">Если на рабочий элемент назначен ответственный программист и рабочий элемент находится в работе через @ упоминаются владелец продукта, ответственный программист, </w:t>
      </w:r>
      <w:proofErr w:type="spellStart"/>
      <w:r w:rsidRPr="003C576C">
        <w:rPr>
          <w:rFonts w:cstheme="minorHAnsi"/>
          <w:lang w:val="ru-RU"/>
        </w:rPr>
        <w:t>тим</w:t>
      </w:r>
      <w:proofErr w:type="spellEnd"/>
      <w:r w:rsidRPr="003C576C">
        <w:rPr>
          <w:rFonts w:cstheme="minorHAnsi"/>
          <w:lang w:val="ru-RU"/>
        </w:rPr>
        <w:t xml:space="preserve"> </w:t>
      </w:r>
      <w:proofErr w:type="spellStart"/>
      <w:r w:rsidRPr="003C576C">
        <w:rPr>
          <w:rFonts w:cstheme="minorHAnsi"/>
          <w:lang w:val="ru-RU"/>
        </w:rPr>
        <w:t>лид</w:t>
      </w:r>
      <w:proofErr w:type="spellEnd"/>
      <w:r w:rsidRPr="003C576C">
        <w:rPr>
          <w:rFonts w:cstheme="minorHAnsi"/>
          <w:lang w:val="ru-RU"/>
        </w:rPr>
        <w:t xml:space="preserve"> и ведущий тестировщик соответствующей версии.</w:t>
      </w:r>
    </w:p>
    <w:p w14:paraId="00769B56" w14:textId="75E07C29" w:rsidR="00A46B20" w:rsidRDefault="003C576C" w:rsidP="003C576C">
      <w:pPr>
        <w:pStyle w:val="a"/>
        <w:rPr>
          <w:rStyle w:val="a8"/>
          <w:rFonts w:cstheme="minorHAnsi"/>
          <w:lang w:val="ru-RU"/>
        </w:rPr>
      </w:pPr>
      <w:r w:rsidRPr="003C576C">
        <w:rPr>
          <w:rStyle w:val="a8"/>
          <w:rFonts w:cstheme="minorHAnsi"/>
          <w:lang w:val="ru-RU"/>
        </w:rPr>
        <w:t xml:space="preserve">После того, как рабочий элемент перешёл в статус </w:t>
      </w:r>
      <w:r w:rsidRPr="003C576C">
        <w:rPr>
          <w:rStyle w:val="a8"/>
          <w:rFonts w:cstheme="minorHAnsi"/>
        </w:rPr>
        <w:t>Approved</w:t>
      </w:r>
      <w:r w:rsidRPr="003C576C">
        <w:rPr>
          <w:rStyle w:val="a8"/>
          <w:rFonts w:cstheme="minorHAnsi"/>
          <w:lang w:val="ru-RU"/>
        </w:rPr>
        <w:t xml:space="preserve">, шаги воспроизведения и критерии приёмки не изменяются силами инженера, оформившего рабочий элемент. Информация передаётся владелец продукта в обсуждении или за пределами </w:t>
      </w:r>
      <w:r w:rsidRPr="003C576C">
        <w:rPr>
          <w:rStyle w:val="a8"/>
          <w:rFonts w:cstheme="minorHAnsi"/>
        </w:rPr>
        <w:t>TFS</w:t>
      </w:r>
      <w:r w:rsidRPr="003C576C">
        <w:rPr>
          <w:rStyle w:val="a8"/>
          <w:rFonts w:cstheme="minorHAnsi"/>
          <w:lang w:val="ru-RU"/>
        </w:rPr>
        <w:t>!!!!</w:t>
      </w:r>
    </w:p>
    <w:p w14:paraId="1B7BC27A" w14:textId="169DCED4" w:rsidR="003C576C" w:rsidRPr="00A46B20" w:rsidRDefault="00A46B20" w:rsidP="00A46B20">
      <w:pPr>
        <w:rPr>
          <w:rFonts w:eastAsiaTheme="minorEastAsia" w:cstheme="minorHAnsi"/>
          <w:b/>
          <w:bCs/>
        </w:rPr>
      </w:pPr>
      <w:r>
        <w:rPr>
          <w:rStyle w:val="a8"/>
          <w:rFonts w:cstheme="minorHAnsi"/>
        </w:rPr>
        <w:br w:type="page"/>
      </w:r>
    </w:p>
    <w:p w14:paraId="1A13468D" w14:textId="614A9287" w:rsidR="00C06200" w:rsidRPr="00C13E72" w:rsidRDefault="00C06200" w:rsidP="00584C0E">
      <w:pPr>
        <w:pStyle w:val="1"/>
        <w:numPr>
          <w:ilvl w:val="0"/>
          <w:numId w:val="5"/>
        </w:numPr>
        <w:rPr>
          <w:rFonts w:asciiTheme="minorHAnsi" w:hAnsiTheme="minorHAnsi" w:cstheme="minorHAnsi"/>
          <w:color w:val="auto"/>
          <w:lang w:val="ru-RU"/>
        </w:rPr>
      </w:pPr>
      <w:r w:rsidRPr="00C13E72">
        <w:rPr>
          <w:rFonts w:asciiTheme="minorHAnsi" w:hAnsiTheme="minorHAnsi" w:cstheme="minorHAnsi"/>
          <w:color w:val="auto"/>
          <w:lang w:val="ru-RU"/>
        </w:rPr>
        <w:lastRenderedPageBreak/>
        <w:t>Заведения бага</w:t>
      </w:r>
    </w:p>
    <w:p w14:paraId="7086435F" w14:textId="77777777" w:rsidR="00C06200" w:rsidRDefault="00C06200" w:rsidP="00C06200">
      <w:r>
        <w:t xml:space="preserve">Инициализировать заведения бага возможно, как минимум двумя способами: </w:t>
      </w:r>
    </w:p>
    <w:p w14:paraId="69D37D88" w14:textId="77777777" w:rsidR="00C06200" w:rsidRDefault="00C06200" w:rsidP="00C06200">
      <w:pPr>
        <w:pStyle w:val="a6"/>
        <w:numPr>
          <w:ilvl w:val="0"/>
          <w:numId w:val="2"/>
        </w:numPr>
      </w:pPr>
      <w:r>
        <w:t>При помощи быстрых ссылок на рабочие элементы во сплывающем меню «Работа»</w:t>
      </w:r>
    </w:p>
    <w:p w14:paraId="7183CB81" w14:textId="77777777" w:rsidR="00C06200" w:rsidRDefault="00C06200" w:rsidP="00C06200">
      <w:pPr>
        <w:pStyle w:val="a6"/>
        <w:numPr>
          <w:ilvl w:val="0"/>
          <w:numId w:val="2"/>
        </w:numPr>
      </w:pPr>
      <w:r>
        <w:t>При помощи функционала добавления рабочего элемента непосредственно в рабочей области «Работа» в подменю «Невыполненная работа».</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4"/>
        <w:gridCol w:w="7296"/>
      </w:tblGrid>
      <w:tr w:rsidR="00C06200" w14:paraId="7A3792D1" w14:textId="77777777" w:rsidTr="00494B6F">
        <w:tc>
          <w:tcPr>
            <w:tcW w:w="7083" w:type="dxa"/>
          </w:tcPr>
          <w:p w14:paraId="682312CA" w14:textId="77777777" w:rsidR="00C06200" w:rsidRPr="00B0699F" w:rsidRDefault="00C06200" w:rsidP="00494B6F">
            <w:pPr>
              <w:rPr>
                <w:lang w:val="en-US"/>
              </w:rPr>
            </w:pPr>
            <w:r>
              <w:rPr>
                <w:noProof/>
              </w:rPr>
              <w:drawing>
                <wp:inline distT="0" distB="0" distL="0" distR="0" wp14:anchorId="76ED669E" wp14:editId="0964662B">
                  <wp:extent cx="4558175" cy="3028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58175" cy="3028950"/>
                          </a:xfrm>
                          <a:prstGeom prst="rect">
                            <a:avLst/>
                          </a:prstGeom>
                          <a:noFill/>
                          <a:ln>
                            <a:noFill/>
                          </a:ln>
                        </pic:spPr>
                      </pic:pic>
                    </a:graphicData>
                  </a:graphic>
                </wp:inline>
              </w:drawing>
            </w:r>
          </w:p>
        </w:tc>
        <w:tc>
          <w:tcPr>
            <w:tcW w:w="7371" w:type="dxa"/>
          </w:tcPr>
          <w:p w14:paraId="2494C433" w14:textId="77777777" w:rsidR="00C06200" w:rsidRDefault="00C06200" w:rsidP="00494B6F">
            <w:r>
              <w:rPr>
                <w:noProof/>
              </w:rPr>
              <w:drawing>
                <wp:inline distT="0" distB="0" distL="0" distR="0" wp14:anchorId="252BB379" wp14:editId="452FD1A2">
                  <wp:extent cx="4564049" cy="3034491"/>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64049" cy="3034491"/>
                          </a:xfrm>
                          <a:prstGeom prst="rect">
                            <a:avLst/>
                          </a:prstGeom>
                          <a:noFill/>
                          <a:ln>
                            <a:noFill/>
                          </a:ln>
                        </pic:spPr>
                      </pic:pic>
                    </a:graphicData>
                  </a:graphic>
                </wp:inline>
              </w:drawing>
            </w:r>
          </w:p>
        </w:tc>
      </w:tr>
      <w:tr w:rsidR="00C06200" w14:paraId="3B9A21F1" w14:textId="77777777" w:rsidTr="00494B6F">
        <w:tc>
          <w:tcPr>
            <w:tcW w:w="7083" w:type="dxa"/>
          </w:tcPr>
          <w:p w14:paraId="41086844" w14:textId="77777777" w:rsidR="00C06200" w:rsidRDefault="00C06200" w:rsidP="00494B6F">
            <w:pPr>
              <w:jc w:val="center"/>
            </w:pPr>
            <w:r>
              <w:t>Способ номер 1</w:t>
            </w:r>
          </w:p>
        </w:tc>
        <w:tc>
          <w:tcPr>
            <w:tcW w:w="7371" w:type="dxa"/>
          </w:tcPr>
          <w:p w14:paraId="7A94DAC8" w14:textId="77777777" w:rsidR="00C06200" w:rsidRDefault="00C06200" w:rsidP="00494B6F">
            <w:pPr>
              <w:jc w:val="center"/>
            </w:pPr>
            <w:r>
              <w:t>Способ номер 2</w:t>
            </w:r>
          </w:p>
        </w:tc>
      </w:tr>
    </w:tbl>
    <w:p w14:paraId="2314FAFC" w14:textId="77777777" w:rsidR="00C06200" w:rsidRPr="00441632" w:rsidRDefault="00C06200" w:rsidP="00C06200">
      <w:r>
        <w:t xml:space="preserve"> </w:t>
      </w:r>
    </w:p>
    <w:p w14:paraId="6AC445D0" w14:textId="77777777" w:rsidR="003C576C" w:rsidRPr="001E4244" w:rsidRDefault="003C576C" w:rsidP="00441632"/>
    <w:sectPr w:rsidR="003C576C" w:rsidRPr="001E4244" w:rsidSect="00B0699F">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B7E91B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4E4425D"/>
    <w:multiLevelType w:val="hybridMultilevel"/>
    <w:tmpl w:val="98BE288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1A3C27"/>
    <w:multiLevelType w:val="hybridMultilevel"/>
    <w:tmpl w:val="412CC624"/>
    <w:lvl w:ilvl="0" w:tplc="700E4F8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42EC2746"/>
    <w:multiLevelType w:val="hybridMultilevel"/>
    <w:tmpl w:val="855C936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79A44A4E"/>
    <w:multiLevelType w:val="hybridMultilevel"/>
    <w:tmpl w:val="855C9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632"/>
    <w:rsid w:val="000A43F4"/>
    <w:rsid w:val="000C0F5E"/>
    <w:rsid w:val="001E4244"/>
    <w:rsid w:val="00217313"/>
    <w:rsid w:val="00242301"/>
    <w:rsid w:val="002B6A07"/>
    <w:rsid w:val="003C576C"/>
    <w:rsid w:val="00441632"/>
    <w:rsid w:val="005273F3"/>
    <w:rsid w:val="005358AE"/>
    <w:rsid w:val="00584C0E"/>
    <w:rsid w:val="00642701"/>
    <w:rsid w:val="006619A3"/>
    <w:rsid w:val="006976F0"/>
    <w:rsid w:val="00697D94"/>
    <w:rsid w:val="0075199C"/>
    <w:rsid w:val="007D118F"/>
    <w:rsid w:val="008C0472"/>
    <w:rsid w:val="009140E2"/>
    <w:rsid w:val="009235F4"/>
    <w:rsid w:val="00A274E8"/>
    <w:rsid w:val="00A46B20"/>
    <w:rsid w:val="00B0699F"/>
    <w:rsid w:val="00B92665"/>
    <w:rsid w:val="00C06200"/>
    <w:rsid w:val="00C13E72"/>
    <w:rsid w:val="00C3797F"/>
    <w:rsid w:val="00C601FE"/>
    <w:rsid w:val="00CD2FB7"/>
    <w:rsid w:val="00DE4FCF"/>
    <w:rsid w:val="00E601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3B5D9"/>
  <w15:chartTrackingRefBased/>
  <w15:docId w15:val="{22CBCEE7-F75B-4B36-B43C-2672390B6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3C576C"/>
  </w:style>
  <w:style w:type="paragraph" w:styleId="1">
    <w:name w:val="heading 1"/>
    <w:basedOn w:val="a0"/>
    <w:next w:val="a0"/>
    <w:link w:val="10"/>
    <w:uiPriority w:val="9"/>
    <w:qFormat/>
    <w:rsid w:val="00441632"/>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next w:val="a0"/>
    <w:link w:val="a5"/>
    <w:uiPriority w:val="10"/>
    <w:qFormat/>
    <w:rsid w:val="00441632"/>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a5">
    <w:name w:val="Заголовок Знак"/>
    <w:basedOn w:val="a1"/>
    <w:link w:val="a4"/>
    <w:uiPriority w:val="10"/>
    <w:rsid w:val="00441632"/>
    <w:rPr>
      <w:rFonts w:asciiTheme="majorHAnsi" w:eastAsiaTheme="majorEastAsia" w:hAnsiTheme="majorHAnsi" w:cstheme="majorBidi"/>
      <w:color w:val="323E4F" w:themeColor="text2" w:themeShade="BF"/>
      <w:spacing w:val="5"/>
      <w:kern w:val="28"/>
      <w:sz w:val="52"/>
      <w:szCs w:val="52"/>
      <w:lang w:val="en-US"/>
    </w:rPr>
  </w:style>
  <w:style w:type="character" w:customStyle="1" w:styleId="10">
    <w:name w:val="Заголовок 1 Знак"/>
    <w:basedOn w:val="a1"/>
    <w:link w:val="1"/>
    <w:uiPriority w:val="9"/>
    <w:rsid w:val="00441632"/>
    <w:rPr>
      <w:rFonts w:asciiTheme="majorHAnsi" w:eastAsiaTheme="majorEastAsia" w:hAnsiTheme="majorHAnsi" w:cstheme="majorBidi"/>
      <w:b/>
      <w:bCs/>
      <w:color w:val="2F5496" w:themeColor="accent1" w:themeShade="BF"/>
      <w:sz w:val="28"/>
      <w:szCs w:val="28"/>
      <w:lang w:val="en-US"/>
    </w:rPr>
  </w:style>
  <w:style w:type="paragraph" w:styleId="a6">
    <w:name w:val="List Paragraph"/>
    <w:basedOn w:val="a0"/>
    <w:uiPriority w:val="34"/>
    <w:qFormat/>
    <w:rsid w:val="00441632"/>
    <w:pPr>
      <w:ind w:left="720"/>
      <w:contextualSpacing/>
    </w:pPr>
  </w:style>
  <w:style w:type="table" w:styleId="a7">
    <w:name w:val="Table Grid"/>
    <w:basedOn w:val="a2"/>
    <w:uiPriority w:val="39"/>
    <w:rsid w:val="005358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3C576C"/>
    <w:pPr>
      <w:numPr>
        <w:numId w:val="4"/>
      </w:numPr>
      <w:spacing w:after="200" w:line="276" w:lineRule="auto"/>
      <w:contextualSpacing/>
    </w:pPr>
    <w:rPr>
      <w:rFonts w:eastAsiaTheme="minorEastAsia"/>
      <w:lang w:val="en-US"/>
    </w:rPr>
  </w:style>
  <w:style w:type="character" w:styleId="a8">
    <w:name w:val="Strong"/>
    <w:basedOn w:val="a1"/>
    <w:uiPriority w:val="22"/>
    <w:qFormat/>
    <w:rsid w:val="003C576C"/>
    <w:rPr>
      <w:b/>
      <w:bCs/>
    </w:rPr>
  </w:style>
  <w:style w:type="character" w:styleId="a9">
    <w:name w:val="Hyperlink"/>
    <w:basedOn w:val="a1"/>
    <w:uiPriority w:val="99"/>
    <w:semiHidden/>
    <w:unhideWhenUsed/>
    <w:rsid w:val="003C576C"/>
    <w:rPr>
      <w:color w:val="0000FF"/>
      <w:u w:val="single"/>
    </w:rPr>
  </w:style>
  <w:style w:type="character" w:styleId="aa">
    <w:name w:val="annotation reference"/>
    <w:basedOn w:val="a1"/>
    <w:uiPriority w:val="99"/>
    <w:semiHidden/>
    <w:unhideWhenUsed/>
    <w:rsid w:val="003C576C"/>
    <w:rPr>
      <w:sz w:val="16"/>
      <w:szCs w:val="16"/>
    </w:rPr>
  </w:style>
  <w:style w:type="paragraph" w:styleId="ab">
    <w:name w:val="annotation text"/>
    <w:basedOn w:val="a0"/>
    <w:link w:val="ac"/>
    <w:uiPriority w:val="99"/>
    <w:semiHidden/>
    <w:unhideWhenUsed/>
    <w:rsid w:val="003C576C"/>
    <w:pPr>
      <w:spacing w:after="200" w:line="240" w:lineRule="auto"/>
    </w:pPr>
    <w:rPr>
      <w:rFonts w:eastAsiaTheme="minorEastAsia"/>
      <w:sz w:val="20"/>
      <w:szCs w:val="20"/>
      <w:lang w:val="en-US"/>
    </w:rPr>
  </w:style>
  <w:style w:type="character" w:customStyle="1" w:styleId="ac">
    <w:name w:val="Текст примечания Знак"/>
    <w:basedOn w:val="a1"/>
    <w:link w:val="ab"/>
    <w:uiPriority w:val="99"/>
    <w:semiHidden/>
    <w:rsid w:val="003C576C"/>
    <w:rPr>
      <w:rFonts w:eastAsiaTheme="minorEastAsi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1090</TotalTime>
  <Pages>7</Pages>
  <Words>1019</Words>
  <Characters>5813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Ismagilov Marat</dc:creator>
  <cp:keywords/>
  <dc:description/>
  <cp:lastModifiedBy>Марат Исмагилов</cp:lastModifiedBy>
  <cp:revision>6</cp:revision>
  <dcterms:created xsi:type="dcterms:W3CDTF">2026-02-06T13:03:00Z</dcterms:created>
  <dcterms:modified xsi:type="dcterms:W3CDTF">2026-02-12T09:52:00Z</dcterms:modified>
</cp:coreProperties>
</file>